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714B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II) Petycja Odrębna: - procedowana w trybie Ustawy o petycjach (Dz.U.2018.870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t.j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. z dnia 2018.05.10) - dla ułatwienia i zmniejszenia biurokracji dołączamy ją do niniejszego wniosku.</w:t>
      </w:r>
    </w:p>
    <w:p w14:paraId="2FD32788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Nie jest to łączenie trybów - zatem prosimy kwalifikować niniejsze pisma jako dwa środki prawne - wniosek oznaczony powyżej za pomocą rzymskiej jedynki  i odrębną petycję oznaczoną II. To, że wzmiankowane umieszczenie dwóch środków prawnych w jednym piśmie jest możliwe i nawet pożądane można wnioskować z szerokiego piśmiennictwa ad exemplum  - vide -  J. Borkowski (w:) B. Adamiak, J. Borkowski, Kodeks postępowania…, s. 668; por. także art. 12 ust. 1 komentowanej ustawy - dostępne w sieci Internet.  </w:t>
      </w:r>
    </w:p>
    <w:p w14:paraId="52A06BB7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6F51271D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1P) </w:t>
      </w:r>
      <w:r w:rsidRPr="00D6144B">
        <w:rPr>
          <w:rFonts w:ascii="Arial" w:eastAsia="Times New Roman" w:hAnsi="Arial" w:cs="Arial"/>
          <w:b/>
          <w:bCs/>
          <w:color w:val="000000"/>
          <w:kern w:val="0"/>
          <w:sz w:val="15"/>
          <w:szCs w:val="15"/>
          <w:lang w:eastAsia="pl-PL"/>
          <w14:ligatures w14:val="none"/>
        </w:rPr>
        <w:t xml:space="preserve">Na mocy art. 63 Konstytucji RP w ramach przepisów art 2 pkt 1, 2 i 3 Ustawy z dnia 11 lipca 2014 r. o petycjach (Dz.U.2018.870 </w:t>
      </w:r>
      <w:proofErr w:type="spellStart"/>
      <w:r w:rsidRPr="00D6144B">
        <w:rPr>
          <w:rFonts w:ascii="Arial" w:eastAsia="Times New Roman" w:hAnsi="Arial" w:cs="Arial"/>
          <w:b/>
          <w:bCs/>
          <w:color w:val="000000"/>
          <w:kern w:val="0"/>
          <w:sz w:val="15"/>
          <w:szCs w:val="15"/>
          <w:lang w:eastAsia="pl-PL"/>
          <w14:ligatures w14:val="none"/>
        </w:rPr>
        <w:t>t.j</w:t>
      </w:r>
      <w:proofErr w:type="spellEnd"/>
      <w:r w:rsidRPr="00D6144B">
        <w:rPr>
          <w:rFonts w:ascii="Arial" w:eastAsia="Times New Roman" w:hAnsi="Arial" w:cs="Arial"/>
          <w:b/>
          <w:bCs/>
          <w:color w:val="000000"/>
          <w:kern w:val="0"/>
          <w:sz w:val="15"/>
          <w:szCs w:val="15"/>
          <w:lang w:eastAsia="pl-PL"/>
          <w14:ligatures w14:val="none"/>
        </w:rPr>
        <w:t>. z dnia 2018.05.10)  w związku z art. 241 Kodeksu postępowania administracyjnego (wnioski optymalizujące funkcjonowanie administracji publicznej), wnosimy petycję do organu powiatu o podjęcie działań zmierzających do stopniowego wdrożenia w Urzędzie procedur związanych z pełną obsługą płatności dokonywanych online przez Interesantów/Petentów/Podatników poprzez udostępnienie takiej możliwości na stronie internetowej samorządu.  </w:t>
      </w:r>
    </w:p>
    <w:p w14:paraId="1756895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6DE051A1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Jesteśmy przekonani, że na rynku - obecnie -  znajdują się podmioty (w tym uznane Banki i Instytucje) mające spore doświadczenie z wdrażaniem tego typu nowych sposobów płatności w Urzędach i per analogiam jak to było w przypadku terminali płatniczych - i być może mogą z uwzględnieniem zasad uczciwej konkurencji dotyczącej racjonalnego i oszczędnego wydatkowania środków publicznych - partycypować w pewnym stopniu w kosztach i zdefiniowaniu indywidualnej dedykowanej procedury (procesu) -   wdrożenia tego typu nowych metod kontaktu na linii Urząd - Interesant/Podatnik/Petent. </w:t>
      </w:r>
    </w:p>
    <w:p w14:paraId="51A88B11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Takie mechanizmy doskonale już zafunkcjonowały w wielu krajach i w czasach minionej pandemii przeszły pozytywną weryfikację w empirii. </w:t>
      </w:r>
    </w:p>
    <w:p w14:paraId="49EBF580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b/>
          <w:bCs/>
          <w:color w:val="000000"/>
          <w:kern w:val="0"/>
          <w:sz w:val="15"/>
          <w:szCs w:val="15"/>
          <w:lang w:eastAsia="pl-PL"/>
          <w14:ligatures w14:val="none"/>
        </w:rPr>
        <w:t>Oczywiście wszystkie takie ewentualne działania powinny być wykonywane w sposób jawny i transparentny z uwzględnieniem zasad uczciwej konkurencji</w:t>
      </w: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.</w:t>
      </w:r>
    </w:p>
    <w:p w14:paraId="7C35FFA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3E9E50F6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Na bazie dokonanej analizy wnosimy o krótkie, kilkuzdaniowe podsumowanie w odpowiedzi na niniejszą petycję - mocnych i słabych stron ewentualnego wdrożenia procedur pełnego zaspokojenia żądań Interesantów - pod kątem udostępnienia Interesantom mechanizmów pełnej płatności bezgotówkowej -  w formie online w ramach procedur funkcjonujących w Urzędzie -  Oczywiście w odniesieniu do obecnie panującego w Jednostce stanu faktycznego.  </w:t>
      </w:r>
    </w:p>
    <w:p w14:paraId="5A94C15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17CAD804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Dla ułatwienia pozwalamy sobie podpowiedzieć, że Decydenci mogą podjąć próbę uzyskania danych z gmin, które w ostatnim czasie wdrożyły tego typu rozwiązania e-commerce i w ten sposób w empirii zapoznać się z problematyką tego wdrożenia. </w:t>
      </w:r>
    </w:p>
    <w:p w14:paraId="5BCDD304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Jako że chodzi o sprawy publiczne informacja w tej mierze powinna być - zdaniem wnioskodawcy - łatwa do identyfikacji i odszukania - po wykonaniu odpowiedniego rekonesansu w sieci Internet  </w:t>
      </w:r>
    </w:p>
    <w:p w14:paraId="022517D3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640FA52F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Uzasadnienie wniosku: </w:t>
      </w:r>
    </w:p>
    <w:p w14:paraId="4740EA5F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Jak wykazują odpowiedzi uzyskane w ramach uprzednich naszych akcji wnioskowania - w trybie ustawy o dostępie do informacji publicznej - w której pytaliśmy o szereg aspektów związanych z obecnym stanem prawnym  - część  Gmin /Miast/JST - nieracjonalnie wydatkuje publiczne pieniądze - w obszarach, o które pytaliśmy. </w:t>
      </w:r>
    </w:p>
    <w:p w14:paraId="206C1761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</w:t>
      </w:r>
    </w:p>
    <w:p w14:paraId="6DC9A80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Tymczasem inne Gminy/Miasta/JST - szczególnie w Polsce południowo-wschodniej - wręcz wzorcowo dobrze - potrafiły optymalizować rzeczone koszty i uzyskać spore oszczędności. </w:t>
      </w:r>
    </w:p>
    <w:p w14:paraId="6C40BCF5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Takie skuteczne działania oszczędnościowe - mogły zostać i zostały podjęte przez JST w Polsce południowo-wschodniej - jak mniemamy z tego powodu,  że w ciągu ostatnich 10 lat - wiele zmieniło się w podejściu podmiotów rynkowych do obsługi Jednostek Administracji Publicznej  -  szczególnie w warunkach ostrej konkurencji rynkowej.</w:t>
      </w:r>
    </w:p>
    <w:p w14:paraId="0A9DF2BA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68757673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7D4E1269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Biorąc pod uwagę powyższą analizę - opartą o uzyskiwane - na piśmie -  informacje publiczne korespondując z brzmieniem art. 3 ust. 1 pkt. 1 Ustawy o dostępie do informacji publicznej (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t.j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. Dz. U. 2022 poz. 902) - zdaniem wnioskodawcy kompletacja odnośnych danych nie wymaga działań związanych z długotrwałym ich przetwarzaniem - dane te powinny być ad hoc dostępne w Urzędzie –   oraz  dane te  jak wykazano w oparciu powyższą analizę i stan faktyczny z niej wynikający -  wydają się SZCZEGÓLNIE ISTOTNE  z punktu widzenia uzasadnionego interesu społecznego -  pro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publico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bono.</w:t>
      </w:r>
    </w:p>
    <w:p w14:paraId="372530EB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28D27B11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2DC810E5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Aby zweryfikować ten stan faktyczny - wystarczy zapoznać się z publikowanymi odpowiedziami uzyskanymi przez nas w innych akcjach wnioskowania  - często przy podobnych warunkach umownych różnice w wydatkowaniu środków publicznych  - są ogromne. </w:t>
      </w:r>
    </w:p>
    <w:p w14:paraId="6F3CF33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104C4108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Zgodnie z uprawnieniem zawartym w KPA (odpowiedź w tożsamej formie do wniosku) wnosimy aby odpowiedź została udzielona w postaci elektronicznej. </w:t>
      </w:r>
    </w:p>
    <w:p w14:paraId="58678986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1713CDA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b/>
          <w:bCs/>
          <w:color w:val="000000"/>
          <w:kern w:val="0"/>
          <w:sz w:val="15"/>
          <w:szCs w:val="15"/>
          <w:lang w:eastAsia="pl-PL"/>
          <w14:ligatures w14:val="none"/>
        </w:rPr>
        <w:t>Pozwalamy sobie zasugerować aby nie drukować naszych wniosków i procedować je jedynie w postaci elektronicznej. </w:t>
      </w:r>
    </w:p>
    <w:p w14:paraId="6DC5F9DA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5F0F0D24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W celu zwiększania jawności i transparentności - prosimy aby wszystkie nasze pisma publikować w Biuletynie Informacji Publicznej Jednostki lub stronie WWW podmiotu - prośba ta jest oczywiście fakultatywna, gdyż obowiązek publikacji istnieje jedynie w stosunku do części związanej z odnośną petycją - ipso iure art. 8 ust. 1 ww. Ustawy o petycjach (Dz.U.2018.870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t.j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. z dnia 2018.05.10) W konsekwencji wyrażamy zgodę na opublikowanie treści petycji  na stronie internetowej podmiotu rozpatrującego petycję lub urzędu go obsługującego (Adresata)  co jest jednoznaczne z wyrażeniem zgody na publikację wszystkich danych podmiotu wnoszącego petycję. </w:t>
      </w:r>
    </w:p>
    <w:p w14:paraId="5F77FBF6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</w:t>
      </w:r>
    </w:p>
    <w:p w14:paraId="1909FD10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- Wnosimy o zwrotne potwierdzenie otrzymania niniejszego wniosku w trybie §7  Rozporządzenia Prezesa Rady Ministrów z dnia 8 stycznia 2002 r. w sprawie organizacji przyjmowania i rozpatrywania s. i wniosków. (Dz. U. z dnia 22 styczna 2002 r. Nr 5, poz. 46) -  na adres poczty elektronicznej: </w:t>
      </w:r>
      <w:hyperlink r:id="rId4" w:history="1">
        <w:r w:rsidRPr="00D6144B">
          <w:rPr>
            <w:rFonts w:ascii="Arial" w:eastAsia="Times New Roman" w:hAnsi="Arial" w:cs="Arial"/>
            <w:color w:val="0000FF"/>
            <w:kern w:val="0"/>
            <w:sz w:val="15"/>
            <w:szCs w:val="15"/>
            <w:u w:val="single"/>
            <w:lang w:eastAsia="pl-PL"/>
            <w14:ligatures w14:val="none"/>
          </w:rPr>
          <w:t>e-commerce@samorzad.pl</w:t>
        </w:r>
      </w:hyperlink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 </w:t>
      </w:r>
    </w:p>
    <w:p w14:paraId="2F3E097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- Wnosimy o to, aby odpowiedź w  przedmiocie powyższych pytań  złożonych na mocy art. 61 i 63 Konstytucji RP - w związku z art.  241 KPA, została udzielona - zwrotnie na adres poczty elektronicznej </w:t>
      </w:r>
      <w:hyperlink r:id="rId5" w:history="1">
        <w:r w:rsidRPr="00D6144B">
          <w:rPr>
            <w:rFonts w:ascii="Arial" w:eastAsia="Times New Roman" w:hAnsi="Arial" w:cs="Arial"/>
            <w:color w:val="0000FF"/>
            <w:kern w:val="0"/>
            <w:sz w:val="15"/>
            <w:szCs w:val="15"/>
            <w:u w:val="single"/>
            <w:lang w:eastAsia="pl-PL"/>
            <w14:ligatures w14:val="none"/>
          </w:rPr>
          <w:t>e-commerce@samorzad.pl</w:t>
        </w:r>
      </w:hyperlink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</w:t>
      </w:r>
    </w:p>
    <w:p w14:paraId="79FE9623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- Wniosek został sygnowany bezpiecznym, kwalifikowanym podpisem elektronicznym - stosownie do wytycznych Ustawy z dnia 5 września 2016 r. o usługach zaufania oraz identyfikacji elektronicznej (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t.j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. Dz. U. z 2019 r. poz. 162, 1590) </w:t>
      </w:r>
    </w:p>
    <w:p w14:paraId="36D2B07B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4BC92A96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Wnioskodawca: </w:t>
      </w:r>
    </w:p>
    <w:p w14:paraId="7F739667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Osoba Prawna</w:t>
      </w:r>
    </w:p>
    <w:p w14:paraId="105DEC6D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Szulc-Efekt sp. z o. o.</w:t>
      </w:r>
    </w:p>
    <w:p w14:paraId="7E43C093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Prezes Zarządu - Adam Szulc </w:t>
      </w:r>
    </w:p>
    <w:p w14:paraId="083FC356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ul. Poligonowa 1</w:t>
      </w:r>
    </w:p>
    <w:p w14:paraId="11357E5B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04-051 Warszawa</w:t>
      </w:r>
    </w:p>
    <w:p w14:paraId="4C3D20CE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tel. 608-318-418 </w:t>
      </w:r>
    </w:p>
    <w:p w14:paraId="60205E11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lastRenderedPageBreak/>
        <w:t>nr KRS: 0000059459</w:t>
      </w:r>
    </w:p>
    <w:p w14:paraId="54C5AD35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Kapitał Zakładowy: 222.000,00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pln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</w:t>
      </w:r>
    </w:p>
    <w:p w14:paraId="3E92ADD6" w14:textId="77777777" w:rsidR="00D6144B" w:rsidRPr="00D6144B" w:rsidRDefault="00000000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hyperlink r:id="rId6" w:history="1">
        <w:r w:rsidR="00D6144B" w:rsidRPr="00D6144B">
          <w:rPr>
            <w:rFonts w:ascii="Arial" w:eastAsia="Times New Roman" w:hAnsi="Arial" w:cs="Arial"/>
            <w:color w:val="0000FF"/>
            <w:kern w:val="0"/>
            <w:sz w:val="15"/>
            <w:szCs w:val="15"/>
            <w:u w:val="single"/>
            <w:lang w:eastAsia="pl-PL"/>
            <w14:ligatures w14:val="none"/>
          </w:rPr>
          <w:t>www.gmina.pl</w:t>
        </w:r>
      </w:hyperlink>
      <w:r w:rsidR="00D6144B"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   </w:t>
      </w:r>
    </w:p>
    <w:p w14:paraId="1C23AD95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1FC6E182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2BC5EA6E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Stosownie do art. 4 ust. 2 pkt. 1 Ustawy o petycjach (Dz.U.2014.1195 z dnia 2014.09.05)  Imię i nazwisko osoby reprezentującej Podmiot wnoszący petycję ujawnione jest powyżej  </w:t>
      </w:r>
    </w:p>
    <w:p w14:paraId="62BF4C42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Stosownie do art. 4 ust. 2 pkt. 5 ww. Ustawy -  petycja niniejsza została złożona za pomocą środków komunikacji elektronicznej, sygnowana podpisem elektronicznym (który ujawnia dodatkowe dane), a adres ujawniony expressis verbis w petycji jest wskazanym zwrotnym adresem e-mail.</w:t>
      </w:r>
    </w:p>
    <w:p w14:paraId="5FDD790F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4E7A22AB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3E90DB61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Zwyczajowy komentarz do Wniosku:</w:t>
      </w:r>
    </w:p>
    <w:p w14:paraId="563CE93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</w:t>
      </w:r>
    </w:p>
    <w:p w14:paraId="79CC8A32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Adresat jest jednoznacznie identyfikowany - na podstawie - unikalnego adresu e-mail opublikowanego w Biuletynie Informacji Publicznej Jednostki i przypisanego do odnośnego Organu.</w:t>
      </w:r>
    </w:p>
    <w:p w14:paraId="36DE937B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13CC9E24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Pomimo, iż w rzeczonym wniosku powołujemy się na art. 241 Ustawy z dnia 14 czerwca 1960 r. Kodeks postępowania administracyjnego (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t.j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. Dz. U. z 2021 r. poz. 735 , 2052)   -  w naszym mniemaniu - nie oznacza to, że Urząd powinien rozpatrywać niniejsze wnioski w trybie KPA  - należy w tym przypadku zawsze stosować art. 222 KPA. </w:t>
      </w:r>
    </w:p>
    <w:p w14:paraId="2BDB975B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224A5474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Zatem - wg. Wnioskodawcy niniejszy wniosek może być jedynie fakultatywnie rozpatrywany - jako optymalizacyjny w związku z art. 241 KPA. </w:t>
      </w:r>
    </w:p>
    <w:p w14:paraId="1896AA2E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W naszych wnioskach/petycjach  często powołujemy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sie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670B577D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392839C4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Zatem pomimo formy zewnętrznej - Decydenci mogą/powinni dokonać własnej interpretacji  - zgodnie z brzmieniem art. 222 KPA. </w:t>
      </w:r>
    </w:p>
    <w:p w14:paraId="573CE87F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56B0373D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Nazwa Wnioskodawca/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Petycjodawca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- jest dla uproszczenia stosowna jako synonim nazwy “Podmiot Wnoszący Petycję” - w rozumieniu art. 4 ust. 4 Ustawy o petycjach (Dz.U.2014.1195 z dnia 2014.09.05) </w:t>
      </w:r>
    </w:p>
    <w:p w14:paraId="4143F69A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67584ACF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413AD15F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087F121E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0DE6ABE5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655D1CFF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Celem naszych wniosków jest - sensu largo - usprawnienie, naprawa - na miarę istniejących możliwości - funkcjonowania struktur Administracji Publicznej - głownie w Gminach/Miastach/JST*  - gdzie jak wynika z naszych wniosków - stan faktyczny wymaga wszczęcia procedur sanacyjnych. </w:t>
      </w:r>
    </w:p>
    <w:p w14:paraId="402E544E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4C64FCDE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W Jednostkach Centralnych  - stan faktyczny jest o wiele lepszy.  </w:t>
      </w:r>
    </w:p>
    <w:p w14:paraId="5945A3E4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5FAD5A76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18744BA5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4086A633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Jeżeli JST nie zgadza się z powołanymi przepisami prawa, prosimy aby zastosowano podstawy prawne akceptowane przez JST.</w:t>
      </w:r>
    </w:p>
    <w:p w14:paraId="08A2C148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66DD96F5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5DF530D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Pamiętajmy również o przepisach zawartych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inter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alia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22604B6E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633A76D4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petycjodawcę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,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etc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</w:t>
      </w:r>
    </w:p>
    <w:p w14:paraId="54ED81E0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Adresatem Petycji - jest Organ ujawniony w komparycji.</w:t>
      </w:r>
    </w:p>
    <w:p w14:paraId="369C4691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Kierownik Jednostki Samorządu Terytorialnego (dalej JST)  - w rozumieniu art. 33 ust. 3 Ustawy o samorządzie gminnym* (lub pow.) </w:t>
      </w:r>
    </w:p>
    <w:p w14:paraId="244BFA80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lastRenderedPageBreak/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11D5C177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506BB836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inter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alia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z parametrami ofert oraz ceną. </w:t>
      </w:r>
    </w:p>
    <w:p w14:paraId="4F86E27B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04AB73F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408D4238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0632369D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* - niepotrzebne - pominąć </w:t>
      </w:r>
    </w:p>
    <w:p w14:paraId="75DDE437" w14:textId="77777777" w:rsidR="00D6144B" w:rsidRPr="00D6144B" w:rsidRDefault="00D6144B" w:rsidP="00D6144B">
      <w:pPr>
        <w:jc w:val="both"/>
        <w:rPr>
          <w:rFonts w:ascii="Arial" w:hAnsi="Arial" w:cs="Arial"/>
          <w:sz w:val="15"/>
          <w:szCs w:val="15"/>
        </w:rPr>
      </w:pPr>
    </w:p>
    <w:sectPr w:rsidR="00D6144B" w:rsidRPr="00D6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4B"/>
    <w:rsid w:val="001556AA"/>
    <w:rsid w:val="00D6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11BE"/>
  <w15:chartTrackingRefBased/>
  <w15:docId w15:val="{B42E8178-45BF-7749-90D0-8D315E39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6144B"/>
  </w:style>
  <w:style w:type="character" w:styleId="Hipercze">
    <w:name w:val="Hyperlink"/>
    <w:basedOn w:val="Domylnaczcionkaakapitu"/>
    <w:uiPriority w:val="99"/>
    <w:semiHidden/>
    <w:unhideWhenUsed/>
    <w:rsid w:val="00D6144B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D6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1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80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16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37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2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78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87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83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70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4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08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57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88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60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3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94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59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0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41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73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72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65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96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98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29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05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8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65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22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97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27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42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68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45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0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4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26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3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0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33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14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5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05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13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52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50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9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4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24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8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67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1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36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76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77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73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08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16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82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08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30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5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74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92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89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07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49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28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38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40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4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14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0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4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8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9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43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4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05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44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6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93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0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07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25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1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39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08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90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85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5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57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83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04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4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56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5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7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59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5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33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0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5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85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0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38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5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6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64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43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3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26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1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35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01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50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8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0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2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83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05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09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0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80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1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03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76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84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9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02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96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66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0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52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02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34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.pl/" TargetMode="External"/><Relationship Id="rId5" Type="http://schemas.openxmlformats.org/officeDocument/2006/relationships/hyperlink" Target="mailto:e-commerce@samorzad.pl" TargetMode="External"/><Relationship Id="rId4" Type="http://schemas.openxmlformats.org/officeDocument/2006/relationships/hyperlink" Target="mailto:e-commerce@samorza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2206</Words>
  <Characters>13239</Characters>
  <Application>Microsoft Office Word</Application>
  <DocSecurity>0</DocSecurity>
  <Lines>110</Lines>
  <Paragraphs>30</Paragraphs>
  <ScaleCrop>false</ScaleCrop>
  <Company/>
  <LinksUpToDate>false</LinksUpToDate>
  <CharactersWithSpaces>15415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LidiaK</cp:lastModifiedBy>
  <cp:revision>2</cp:revision>
  <dcterms:created xsi:type="dcterms:W3CDTF">2023-11-21T12:10:00Z</dcterms:created>
  <dcterms:modified xsi:type="dcterms:W3CDTF">2023-11-30T12:35:00Z</dcterms:modified>
</cp:coreProperties>
</file>