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25A01">
        <w:trPr>
          <w:trHeight w:val="851"/>
        </w:trPr>
        <w:tc>
          <w:tcPr>
            <w:tcW w:w="3627" w:type="dxa"/>
            <w:shd w:val="clear" w:color="auto" w:fill="auto"/>
          </w:tcPr>
          <w:p w:rsidR="00481DD3" w:rsidRPr="00D97AAD" w:rsidRDefault="00481DD3" w:rsidP="007B6A1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D25A01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F6CD9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25A01" w:rsidRDefault="00D25A01" w:rsidP="0081461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45D0A" w:rsidRPr="00D25A01" w:rsidRDefault="00D25A01" w:rsidP="0081461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25A0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POWIATU DRAWSKIEGO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53105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53105E" w:rsidRPr="00D97AAD" w:rsidRDefault="0053105E" w:rsidP="0053105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490AE8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53105E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Nie dotyczy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25A01" w:rsidRDefault="004671E4" w:rsidP="0053105E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Oświadczam(</w:t>
      </w:r>
      <w:r w:rsidR="00A5704D" w:rsidRPr="00D25A01">
        <w:rPr>
          <w:rFonts w:asciiTheme="minorHAnsi" w:hAnsiTheme="minorHAnsi" w:cs="Verdana"/>
          <w:b/>
          <w:color w:val="auto"/>
          <w:sz w:val="22"/>
          <w:szCs w:val="22"/>
        </w:rPr>
        <w:t>m</w:t>
      </w:r>
      <w:r w:rsidR="00E24FE3" w:rsidRPr="00D25A01">
        <w:rPr>
          <w:rFonts w:asciiTheme="minorHAnsi" w:hAnsiTheme="minorHAnsi" w:cs="Verdana"/>
          <w:b/>
          <w:color w:val="auto"/>
          <w:sz w:val="22"/>
          <w:szCs w:val="22"/>
        </w:rPr>
        <w:t>y</w:t>
      </w:r>
      <w:proofErr w:type="gramStart"/>
      <w:r w:rsidR="00E24FE3" w:rsidRPr="00D25A01">
        <w:rPr>
          <w:rFonts w:asciiTheme="minorHAnsi" w:hAnsiTheme="minorHAnsi" w:cs="Verdana"/>
          <w:b/>
          <w:color w:val="auto"/>
          <w:sz w:val="22"/>
          <w:szCs w:val="22"/>
        </w:rPr>
        <w:t>)</w:t>
      </w:r>
      <w:r w:rsidR="000776D3" w:rsidRPr="00D25A01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</w:rPr>
        <w:footnoteReference w:id="20"/>
      </w:r>
      <w:r w:rsidR="00960DA7" w:rsidRPr="00D25A01">
        <w:rPr>
          <w:rFonts w:asciiTheme="minorHAnsi" w:hAnsiTheme="minorHAnsi" w:cs="Verdana"/>
          <w:b/>
          <w:color w:val="auto"/>
          <w:sz w:val="22"/>
          <w:szCs w:val="22"/>
          <w:vertAlign w:val="superscript"/>
        </w:rPr>
        <w:t>)</w:t>
      </w:r>
      <w:r w:rsidR="00A5704D" w:rsidRPr="00D25A01">
        <w:rPr>
          <w:rFonts w:asciiTheme="minorHAnsi" w:hAnsiTheme="minorHAnsi" w:cs="Verdana"/>
          <w:b/>
          <w:color w:val="auto"/>
          <w:sz w:val="22"/>
          <w:szCs w:val="22"/>
        </w:rPr>
        <w:t>,</w:t>
      </w:r>
      <w:r w:rsidR="00E24FE3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że</w:t>
      </w:r>
      <w:proofErr w:type="gramEnd"/>
      <w:r w:rsidR="00E24FE3" w:rsidRPr="00D25A01">
        <w:rPr>
          <w:rFonts w:asciiTheme="minorHAnsi" w:hAnsiTheme="minorHAnsi" w:cs="Verdana"/>
          <w:b/>
          <w:color w:val="auto"/>
          <w:sz w:val="22"/>
          <w:szCs w:val="22"/>
        </w:rPr>
        <w:t>:</w:t>
      </w:r>
    </w:p>
    <w:p w:rsidR="00ED1D2C" w:rsidRPr="00D25A01" w:rsidRDefault="0053105E" w:rsidP="005310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>
        <w:rPr>
          <w:rFonts w:asciiTheme="minorHAnsi" w:hAnsiTheme="minorHAnsi" w:cs="Verdana"/>
          <w:b/>
          <w:color w:val="auto"/>
          <w:sz w:val="22"/>
          <w:szCs w:val="22"/>
        </w:rPr>
        <w:t xml:space="preserve">1)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D25A01">
        <w:rPr>
          <w:rFonts w:asciiTheme="minorHAnsi" w:hAnsiTheme="minorHAnsi" w:cs="Verdana"/>
          <w:b/>
          <w:color w:val="auto"/>
          <w:sz w:val="22"/>
          <w:szCs w:val="22"/>
        </w:rPr>
        <w:t>oferenta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(-</w:t>
      </w:r>
      <w:proofErr w:type="spellStart"/>
      <w:r w:rsidR="00A5704D" w:rsidRPr="00D25A01">
        <w:rPr>
          <w:rFonts w:asciiTheme="minorHAnsi" w:hAnsiTheme="minorHAnsi" w:cs="Verdana"/>
          <w:b/>
          <w:color w:val="auto"/>
          <w:sz w:val="22"/>
          <w:szCs w:val="22"/>
        </w:rPr>
        <w:t>t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ów</w:t>
      </w:r>
      <w:proofErr w:type="spellEnd"/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);</w:t>
      </w:r>
    </w:p>
    <w:p w:rsidR="00ED1D2C" w:rsidRPr="00D25A01" w:rsidRDefault="008B17BA" w:rsidP="005310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>
        <w:rPr>
          <w:rFonts w:asciiTheme="minorHAnsi" w:hAnsiTheme="minorHAnsi" w:cs="Verdana"/>
          <w:b/>
          <w:color w:val="auto"/>
          <w:sz w:val="22"/>
          <w:szCs w:val="22"/>
        </w:rPr>
        <w:t xml:space="preserve">2)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publicznego*; </w:t>
      </w:r>
    </w:p>
    <w:p w:rsidR="00ED1D2C" w:rsidRPr="00D25A01" w:rsidRDefault="0053105E" w:rsidP="005310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>
        <w:rPr>
          <w:rFonts w:asciiTheme="minorHAnsi" w:hAnsiTheme="minorHAnsi" w:cs="Verdana"/>
          <w:b/>
          <w:color w:val="auto"/>
          <w:sz w:val="22"/>
          <w:szCs w:val="22"/>
        </w:rPr>
        <w:t xml:space="preserve">3)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oferent*</w:t>
      </w:r>
      <w:r w:rsidR="00AC55C7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/</w:t>
      </w:r>
      <w:r w:rsidR="00AC55C7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oferenci* składaj</w:t>
      </w:r>
      <w:r w:rsidR="00D64BC6" w:rsidRPr="00D25A01">
        <w:rPr>
          <w:rFonts w:asciiTheme="minorHAnsi" w:hAnsiTheme="minorHAnsi" w:cs="Verdana"/>
          <w:b/>
          <w:color w:val="auto"/>
          <w:sz w:val="22"/>
          <w:szCs w:val="22"/>
        </w:rPr>
        <w:t>ący niniejszą ofertę nie zalega(-ją</w:t>
      </w:r>
      <w:proofErr w:type="gramStart"/>
      <w:r w:rsidR="00D64BC6" w:rsidRPr="00D25A01">
        <w:rPr>
          <w:rFonts w:asciiTheme="minorHAnsi" w:hAnsiTheme="minorHAnsi" w:cs="Verdana"/>
          <w:b/>
          <w:color w:val="auto"/>
          <w:sz w:val="22"/>
          <w:szCs w:val="22"/>
        </w:rPr>
        <w:t>)*</w:t>
      </w:r>
      <w:r w:rsidR="00C81752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/</w:t>
      </w:r>
      <w:r w:rsidR="00C81752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zalega</w:t>
      </w:r>
      <w:proofErr w:type="gramEnd"/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(-ją)* z opłacaniem należności z tytułu zobowiązań podatkowych;</w:t>
      </w:r>
    </w:p>
    <w:p w:rsidR="00ED1D2C" w:rsidRPr="00D25A01" w:rsidRDefault="00ED1D2C" w:rsidP="005310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4) oferent*</w:t>
      </w:r>
      <w:r w:rsidR="00AC55C7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/</w:t>
      </w:r>
      <w:r w:rsidR="00AC55C7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oferenci* składaj</w:t>
      </w:r>
      <w:r w:rsidR="00D64BC6" w:rsidRPr="00D25A01">
        <w:rPr>
          <w:rFonts w:asciiTheme="minorHAnsi" w:hAnsiTheme="minorHAnsi" w:cs="Verdana"/>
          <w:b/>
          <w:color w:val="auto"/>
          <w:sz w:val="22"/>
          <w:szCs w:val="22"/>
        </w:rPr>
        <w:t>ący niniejszą ofertę nie zalega(-ją</w:t>
      </w:r>
      <w:proofErr w:type="gramStart"/>
      <w:r w:rsidR="00D64BC6" w:rsidRPr="00D25A01">
        <w:rPr>
          <w:rFonts w:asciiTheme="minorHAnsi" w:hAnsiTheme="minorHAnsi" w:cs="Verdana"/>
          <w:b/>
          <w:color w:val="auto"/>
          <w:sz w:val="22"/>
          <w:szCs w:val="22"/>
        </w:rPr>
        <w:t>)*</w:t>
      </w:r>
      <w:r w:rsidR="00C81752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/</w:t>
      </w:r>
      <w:r w:rsidR="00C81752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zalega</w:t>
      </w:r>
      <w:proofErr w:type="gramEnd"/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(-ją)* z opłacaniem należności z tytułu składek na ubezpieczenia społeczne;</w:t>
      </w:r>
    </w:p>
    <w:p w:rsidR="00ED1D2C" w:rsidRPr="00D25A01" w:rsidRDefault="0053105E" w:rsidP="005310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>
        <w:rPr>
          <w:rFonts w:asciiTheme="minorHAnsi" w:hAnsiTheme="minorHAnsi" w:cs="Verdana"/>
          <w:b/>
          <w:color w:val="auto"/>
          <w:sz w:val="22"/>
          <w:szCs w:val="22"/>
        </w:rPr>
        <w:t xml:space="preserve">5)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dane zawarte w części I</w:t>
      </w:r>
      <w:r w:rsidR="006E65A5" w:rsidRPr="00D25A01">
        <w:rPr>
          <w:rFonts w:asciiTheme="minorHAnsi" w:hAnsiTheme="minorHAnsi" w:cs="Verdana"/>
          <w:b/>
          <w:color w:val="auto"/>
          <w:sz w:val="22"/>
          <w:szCs w:val="22"/>
        </w:rPr>
        <w:t>I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niniejszej oferty są zgodne z Krajowym Rejestrem Sądowym*</w:t>
      </w:r>
      <w:r w:rsidR="00AC55C7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/</w:t>
      </w:r>
      <w:r w:rsidR="00AC55C7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właściwą ewidencją*;</w:t>
      </w:r>
    </w:p>
    <w:p w:rsidR="00ED1D2C" w:rsidRPr="00D25A01" w:rsidRDefault="0053105E" w:rsidP="0053105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>
        <w:rPr>
          <w:rFonts w:asciiTheme="minorHAnsi" w:hAnsiTheme="minorHAnsi" w:cs="Verdana"/>
          <w:b/>
          <w:color w:val="auto"/>
          <w:sz w:val="22"/>
          <w:szCs w:val="22"/>
        </w:rPr>
        <w:t xml:space="preserve">6)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wszystkie </w:t>
      </w:r>
      <w:r w:rsidR="00C65320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informacje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podane w ofercie oraz załącznikach są zgo</w:t>
      </w:r>
      <w:r w:rsid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dne z aktualnym stanem prawnym </w:t>
      </w:r>
      <w:r w:rsidR="00ED1D2C" w:rsidRPr="00D25A01">
        <w:rPr>
          <w:rFonts w:asciiTheme="minorHAnsi" w:hAnsiTheme="minorHAnsi" w:cs="Verdana"/>
          <w:b/>
          <w:color w:val="auto"/>
          <w:sz w:val="22"/>
          <w:szCs w:val="22"/>
        </w:rPr>
        <w:t>i faktycznym;</w:t>
      </w:r>
    </w:p>
    <w:p w:rsidR="00ED1D2C" w:rsidRPr="00D25A01" w:rsidRDefault="00ED1D2C" w:rsidP="0053105E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7)</w:t>
      </w:r>
      <w:r w:rsidR="0053105E">
        <w:rPr>
          <w:rFonts w:asciiTheme="minorHAnsi" w:hAnsiTheme="minorHAnsi" w:cs="Verdana"/>
          <w:b/>
          <w:color w:val="auto"/>
          <w:sz w:val="22"/>
          <w:szCs w:val="22"/>
        </w:rPr>
        <w:t xml:space="preserve">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w zakresie związanym z otwartym konkursem ofert, w tym z gromadzeniem, przetwarzaniem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dotyczą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te dane, złożyły stosowne oświadczenia zgodnie z ustawą z</w:t>
      </w:r>
      <w:r w:rsid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dnia 29 sierpnia 1997 r. 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o ochronie danych osobowych (Dz. U. </w:t>
      </w:r>
      <w:proofErr w:type="gramStart"/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z</w:t>
      </w:r>
      <w:proofErr w:type="gramEnd"/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201</w:t>
      </w:r>
      <w:r w:rsidR="00E40496" w:rsidRPr="00D25A01">
        <w:rPr>
          <w:rFonts w:asciiTheme="minorHAnsi" w:hAnsiTheme="minorHAnsi" w:cs="Verdana"/>
          <w:b/>
          <w:color w:val="auto"/>
          <w:sz w:val="22"/>
          <w:szCs w:val="22"/>
        </w:rPr>
        <w:t>6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 xml:space="preserve"> r. poz. </w:t>
      </w:r>
      <w:r w:rsidR="00E40496" w:rsidRPr="00D25A01">
        <w:rPr>
          <w:rFonts w:asciiTheme="minorHAnsi" w:hAnsiTheme="minorHAnsi" w:cs="Verdana"/>
          <w:b/>
          <w:color w:val="auto"/>
          <w:sz w:val="22"/>
          <w:szCs w:val="22"/>
        </w:rPr>
        <w:t>922</w:t>
      </w:r>
      <w:r w:rsidRPr="00D25A01">
        <w:rPr>
          <w:rFonts w:asciiTheme="minorHAnsi" w:hAnsiTheme="minorHAnsi" w:cs="Verdana"/>
          <w:b/>
          <w:color w:val="auto"/>
          <w:sz w:val="22"/>
          <w:szCs w:val="22"/>
        </w:rPr>
        <w:t>)</w:t>
      </w:r>
      <w:r w:rsidR="0063643D" w:rsidRPr="00D25A01">
        <w:rPr>
          <w:rFonts w:asciiTheme="minorHAnsi" w:hAnsiTheme="minorHAnsi" w:cs="Verdana"/>
          <w:b/>
          <w:color w:val="auto"/>
          <w:sz w:val="22"/>
          <w:szCs w:val="22"/>
        </w:rPr>
        <w:t>.</w:t>
      </w:r>
    </w:p>
    <w:p w:rsidR="003771B1" w:rsidRPr="00D25A01" w:rsidRDefault="003771B1" w:rsidP="00D25A0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6E" w:rsidRDefault="0024246E">
      <w:r>
        <w:separator/>
      </w:r>
    </w:p>
  </w:endnote>
  <w:endnote w:type="continuationSeparator" w:id="0">
    <w:p w:rsidR="0024246E" w:rsidRDefault="0024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B267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0AE8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6E" w:rsidRDefault="0024246E">
      <w:r>
        <w:separator/>
      </w:r>
    </w:p>
  </w:footnote>
  <w:footnote w:type="continuationSeparator" w:id="0">
    <w:p w:rsidR="0024246E" w:rsidRDefault="0024246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24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9B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37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2ED"/>
    <w:rsid w:val="0022733D"/>
    <w:rsid w:val="00227E68"/>
    <w:rsid w:val="002322CC"/>
    <w:rsid w:val="00233AFA"/>
    <w:rsid w:val="00236C14"/>
    <w:rsid w:val="00237EAE"/>
    <w:rsid w:val="0024246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675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AE8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05E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0C9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A1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7BA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CD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A01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910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870D-9DB8-4406-8DA6-44E3F34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EsteraM</cp:lastModifiedBy>
  <cp:revision>7</cp:revision>
  <cp:lastPrinted>2016-05-31T09:57:00Z</cp:lastPrinted>
  <dcterms:created xsi:type="dcterms:W3CDTF">2016-10-20T06:55:00Z</dcterms:created>
  <dcterms:modified xsi:type="dcterms:W3CDTF">2018-01-11T14:40:00Z</dcterms:modified>
</cp:coreProperties>
</file>